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AA" w:rsidRDefault="00503BAA" w:rsidP="00D4530E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37FFF879" wp14:editId="71EC022F">
            <wp:extent cx="1848282" cy="1783583"/>
            <wp:effectExtent l="0" t="0" r="0" b="7620"/>
            <wp:docPr id="3" name="Рисунок 3" descr="СОЛ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И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65" cy="178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3BAA" w:rsidRDefault="00503BAA" w:rsidP="00D4530E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30E" w:rsidRDefault="00D4530E" w:rsidP="00D4530E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682514">
        <w:rPr>
          <w:rFonts w:ascii="Times New Roman" w:eastAsia="Times New Roman" w:hAnsi="Times New Roman" w:cs="Times New Roman"/>
          <w:lang w:eastAsia="ru-RU"/>
        </w:rPr>
        <w:t>16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03BAA">
        <w:rPr>
          <w:rFonts w:ascii="Times New Roman" w:eastAsia="Times New Roman" w:hAnsi="Times New Roman" w:cs="Times New Roman"/>
          <w:lang w:eastAsia="ru-RU"/>
        </w:rPr>
        <w:t>августа</w:t>
      </w:r>
      <w:r>
        <w:rPr>
          <w:rFonts w:ascii="Times New Roman" w:eastAsia="Times New Roman" w:hAnsi="Times New Roman" w:cs="Times New Roman"/>
          <w:lang w:eastAsia="ru-RU"/>
        </w:rPr>
        <w:t xml:space="preserve"> 2016 г.</w:t>
      </w:r>
    </w:p>
    <w:p w:rsidR="00D4530E" w:rsidRPr="00F10ED9" w:rsidRDefault="00D4530E" w:rsidP="00D453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30E" w:rsidRDefault="00D4530E" w:rsidP="006825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 приема заявок на приобретение, погашение и обмен инвестиционных паев</w:t>
      </w:r>
    </w:p>
    <w:p w:rsidR="00F904C3" w:rsidRPr="00F47340" w:rsidRDefault="00D4530E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 «СОЛИД Менеджмент»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1027700227180, ИНН 7706150949, КПП 771401001, Лицензия ФСФР № 21-000-1-00035 от 27.12.1999 г. на осуществление деятельности по управлению инвестиционными фондами, паевыми инвестиционными фондами и негосударственными пенсионными фондами) (далее – Управляющая компания) в лице Генерального директора </w:t>
      </w:r>
      <w:r w:rsidR="006825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Быковой Юлии Юрьевны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6825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сообщает, что</w:t>
      </w:r>
    </w:p>
    <w:p w:rsidR="00D4530E" w:rsidRPr="00F47340" w:rsidRDefault="00D4530E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раскрытием «</w:t>
      </w:r>
      <w:r w:rsidR="00503B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2016 г. сообщения о принятии Управляющей компанией решения (</w:t>
      </w:r>
      <w:r w:rsidR="00503BAA" w:rsidRPr="005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6</w:t>
      </w:r>
      <w:r w:rsidR="001D7E20" w:rsidRPr="001D7E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503BAA" w:rsidRPr="0050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«18» июля 2016 г.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обмене всех инвестиционных паев Открытого паевого инвестиционного фонда смешанных инвестиций «Солид – Перспективные информационные технологии», Правила доверительного </w:t>
      </w:r>
      <w:proofErr w:type="gramStart"/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зарегистрированы ФСФР России «05» мая 2011 г. в реестре за № 2114-94172931 (присоединяемый фонд) на инвестиционные паи Открытого паевого инвестиционного фонда смешанных инвестиций «Солид – Металлургия и конструкционные материалы», Правила доверительного </w:t>
      </w:r>
      <w:proofErr w:type="gramStart"/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зарегистрированы ФСФР России «05» мая 2011 г. в реестре за № 2116-94173014 (фонд, к которому осуществляется присоединение) в соответствии со статьей 22.1 Федерального закона от 29.11.2001 № 156-ФЗ "Об инвестиционных фондах":</w:t>
      </w:r>
    </w:p>
    <w:p w:rsidR="00D4530E" w:rsidRPr="00F47340" w:rsidRDefault="00503BAA" w:rsidP="0068251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b/>
          <w:sz w:val="24"/>
          <w:szCs w:val="24"/>
        </w:rPr>
        <w:t>с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82514">
        <w:rPr>
          <w:rFonts w:ascii="Times New Roman" w:hAnsi="Times New Roman" w:cs="Times New Roman"/>
          <w:b/>
          <w:sz w:val="24"/>
          <w:szCs w:val="24"/>
        </w:rPr>
        <w:t>0</w:t>
      </w:r>
      <w:r w:rsidRPr="00F47340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F47340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30E" w:rsidRPr="00F47340">
        <w:rPr>
          <w:rFonts w:ascii="Times New Roman" w:hAnsi="Times New Roman" w:cs="Times New Roman"/>
          <w:sz w:val="24"/>
          <w:szCs w:val="24"/>
        </w:rPr>
        <w:t xml:space="preserve">до дня конвертации инвестиционных паев присоединяемого фонда в инвестиционные паи фонда, к которому осуществляется присоединение, </w:t>
      </w:r>
      <w:r w:rsidR="00D4530E" w:rsidRPr="00F47340">
        <w:rPr>
          <w:rFonts w:ascii="Times New Roman" w:hAnsi="Times New Roman" w:cs="Times New Roman"/>
          <w:b/>
          <w:sz w:val="24"/>
          <w:szCs w:val="24"/>
        </w:rPr>
        <w:t>приостанавливается</w:t>
      </w:r>
      <w:r w:rsidR="00682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30E" w:rsidRPr="00F47340">
        <w:rPr>
          <w:rFonts w:ascii="Times New Roman" w:hAnsi="Times New Roman" w:cs="Times New Roman"/>
          <w:sz w:val="24"/>
          <w:szCs w:val="24"/>
        </w:rPr>
        <w:t xml:space="preserve">прием заявок на приобретение, погашение и обмен инвестиционных паев </w:t>
      </w:r>
      <w:r w:rsidR="00682514"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паевого инвестиционного фонда смешанных инвестиций «</w:t>
      </w:r>
      <w:proofErr w:type="spellStart"/>
      <w:r w:rsidR="00682514"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</w:t>
      </w:r>
      <w:proofErr w:type="spellEnd"/>
      <w:r w:rsidR="00682514"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Перспективные информационные технологии»</w:t>
      </w:r>
      <w:r w:rsidR="00D4530E" w:rsidRPr="00F47340">
        <w:rPr>
          <w:rFonts w:ascii="Times New Roman" w:hAnsi="Times New Roman" w:cs="Times New Roman"/>
          <w:sz w:val="24"/>
          <w:szCs w:val="24"/>
        </w:rPr>
        <w:t>;</w:t>
      </w:r>
    </w:p>
    <w:p w:rsidR="00D4530E" w:rsidRPr="00F47340" w:rsidRDefault="00D4530E" w:rsidP="00F473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 xml:space="preserve">Конвертация (обмен) инвестиционных паев  будет осуществлена не позднее </w:t>
      </w:r>
      <w:r w:rsidR="00503BAA" w:rsidRPr="00503BAA">
        <w:rPr>
          <w:rFonts w:ascii="Times New Roman" w:hAnsi="Times New Roman" w:cs="Times New Roman"/>
          <w:sz w:val="24"/>
          <w:szCs w:val="24"/>
        </w:rPr>
        <w:t>«24» августа</w:t>
      </w:r>
      <w:r w:rsidRPr="00F47340">
        <w:rPr>
          <w:rFonts w:ascii="Times New Roman" w:hAnsi="Times New Roman" w:cs="Times New Roman"/>
          <w:sz w:val="24"/>
          <w:szCs w:val="24"/>
        </w:rPr>
        <w:t xml:space="preserve"> 2016 г. (включительно).</w:t>
      </w:r>
    </w:p>
    <w:p w:rsidR="00D4530E" w:rsidRPr="00F47340" w:rsidRDefault="00D4530E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 «СОЛИД Менеджмент»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инвесторам, что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Взимание надбавок 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(скидок) уменьшит доходность инвестиций в инвестиционные паи. Прежде чем приобрести инвестиционный пай, следует внимательно ознакомиться с Правилами доверительного управления паевым инвестиционным фондом. </w:t>
      </w:r>
    </w:p>
    <w:p w:rsidR="00D4530E" w:rsidRDefault="00F47340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подробную информацию об Управляющей компании, о паевых инвестиционных фондах под управлением Управляющей компании, ознакомиться с Правилами доверительного управления паевыми инвестиционными фондами, а также иными документами, предусмотренными Федеральным законом от 29.11.2001 г. № 156-ФЗ «Об инвестиционных фондах» и нормативными актами в сфере финансовых рынков, можно в пункте приема заявок по адресу: 123007, г. Москва, Хорошевское шоссе, д. 32А, или по телефону</w:t>
      </w:r>
      <w:proofErr w:type="gramEnd"/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+7 (495) 228-70-15, а также в сети Интернет на сайте компании: </w:t>
      </w:r>
      <w:hyperlink r:id="rId9" w:history="1">
        <w:r w:rsidRPr="001A517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www.solid-mn.ru</w:t>
        </w:r>
      </w:hyperlink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340" w:rsidRDefault="00F47340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40" w:rsidRPr="004C5A98" w:rsidRDefault="00F47340" w:rsidP="00F473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</w:t>
      </w:r>
    </w:p>
    <w:p w:rsidR="00F47340" w:rsidRPr="004C5A98" w:rsidRDefault="00F47340" w:rsidP="00F47340">
      <w:pPr>
        <w:tabs>
          <w:tab w:val="center" w:pos="5760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«СОЛИД Менеджмент»</w:t>
      </w: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68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Быкова Ю. Ю</w:t>
      </w: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7340" w:rsidRPr="00F47340" w:rsidRDefault="00F47340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7340" w:rsidRPr="00F4734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5E" w:rsidRDefault="00CC2C5E" w:rsidP="00D4530E">
      <w:pPr>
        <w:spacing w:after="0" w:line="240" w:lineRule="auto"/>
      </w:pPr>
      <w:r>
        <w:separator/>
      </w:r>
    </w:p>
  </w:endnote>
  <w:endnote w:type="continuationSeparator" w:id="0">
    <w:p w:rsidR="00CC2C5E" w:rsidRDefault="00CC2C5E" w:rsidP="00D4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0E" w:rsidRPr="00AB4735" w:rsidRDefault="00D4530E" w:rsidP="00D4530E">
    <w:pPr>
      <w:ind w:left="-851"/>
      <w:rPr>
        <w:rFonts w:ascii="Century Gothic" w:hAnsi="Century Gothic" w:cs="Arial"/>
        <w:color w:val="494949"/>
      </w:rPr>
    </w:pPr>
    <w:r w:rsidRPr="00AB4735">
      <w:rPr>
        <w:rFonts w:ascii="Century Gothic" w:hAnsi="Century Gothic" w:cs="Arial"/>
        <w:color w:val="494949"/>
        <w:sz w:val="20"/>
      </w:rPr>
      <w:t xml:space="preserve">123007, Москва, Хорошевское шоссе, д. 32А, </w:t>
    </w:r>
    <w:r>
      <w:rPr>
        <w:rFonts w:ascii="Century Gothic" w:hAnsi="Century Gothic" w:cs="Arial"/>
        <w:color w:val="494949"/>
        <w:sz w:val="20"/>
      </w:rPr>
      <w:t xml:space="preserve">                          </w:t>
    </w:r>
    <w:r w:rsidRPr="00AB4735">
      <w:rPr>
        <w:rFonts w:ascii="Century Gothic" w:hAnsi="Century Gothic" w:cs="Arial"/>
        <w:color w:val="494949"/>
        <w:sz w:val="20"/>
      </w:rPr>
      <w:t xml:space="preserve"> Тел. (495)</w:t>
    </w:r>
    <w:r>
      <w:rPr>
        <w:rFonts w:ascii="Century Gothic" w:hAnsi="Century Gothic" w:cs="Arial"/>
        <w:color w:val="494949"/>
        <w:sz w:val="20"/>
      </w:rPr>
      <w:t xml:space="preserve"> 228-70-15 Факс: (495) 228-70-15</w:t>
    </w:r>
    <w:r w:rsidRPr="00AB4735">
      <w:rPr>
        <w:rFonts w:ascii="Century Gothic" w:hAnsi="Century Gothic" w:cs="Arial"/>
        <w:color w:val="494949"/>
      </w:rPr>
      <w:br/>
      <w:t xml:space="preserve">                                                                                 </w:t>
    </w:r>
    <w:r>
      <w:rPr>
        <w:rFonts w:ascii="Century Gothic" w:hAnsi="Century Gothic" w:cs="Arial"/>
        <w:color w:val="494949"/>
      </w:rPr>
      <w:t xml:space="preserve">                     </w:t>
    </w:r>
    <w:r w:rsidRPr="00AB4735">
      <w:rPr>
        <w:rFonts w:ascii="Century Gothic" w:hAnsi="Century Gothic" w:cs="Arial"/>
        <w:color w:val="494949"/>
        <w:lang w:val="en-US"/>
      </w:rPr>
      <w:t>www</w:t>
    </w:r>
    <w:r w:rsidRPr="00AB4735">
      <w:rPr>
        <w:rFonts w:ascii="Century Gothic" w:hAnsi="Century Gothic" w:cs="Arial"/>
        <w:color w:val="494949"/>
      </w:rPr>
      <w:t xml:space="preserve">. </w:t>
    </w:r>
    <w:hyperlink r:id="rId1" w:history="1">
      <w:r w:rsidRPr="00AB4735">
        <w:rPr>
          <w:rStyle w:val="a9"/>
          <w:rFonts w:ascii="Century Gothic" w:hAnsi="Century Gothic" w:cs="Arial"/>
          <w:color w:val="494949"/>
          <w:lang w:val="en-US"/>
        </w:rPr>
        <w:t>solid</w:t>
      </w:r>
      <w:r w:rsidRPr="00AB4735">
        <w:rPr>
          <w:rStyle w:val="a9"/>
          <w:rFonts w:ascii="Century Gothic" w:hAnsi="Century Gothic" w:cs="Arial"/>
          <w:color w:val="494949"/>
        </w:rPr>
        <w:t>-</w:t>
      </w:r>
      <w:proofErr w:type="spellStart"/>
      <w:r w:rsidRPr="00AB4735">
        <w:rPr>
          <w:rStyle w:val="a9"/>
          <w:rFonts w:ascii="Century Gothic" w:hAnsi="Century Gothic" w:cs="Arial"/>
          <w:color w:val="494949"/>
          <w:lang w:val="en-US"/>
        </w:rPr>
        <w:t>mn</w:t>
      </w:r>
      <w:proofErr w:type="spellEnd"/>
      <w:r w:rsidRPr="00AB4735">
        <w:rPr>
          <w:rStyle w:val="a9"/>
          <w:rFonts w:ascii="Century Gothic" w:hAnsi="Century Gothic" w:cs="Arial"/>
          <w:color w:val="494949"/>
        </w:rPr>
        <w:t>.</w:t>
      </w:r>
      <w:proofErr w:type="spellStart"/>
      <w:r w:rsidRPr="00AB4735">
        <w:rPr>
          <w:rStyle w:val="a9"/>
          <w:rFonts w:ascii="Century Gothic" w:hAnsi="Century Gothic" w:cs="Arial"/>
          <w:color w:val="494949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5E" w:rsidRDefault="00CC2C5E" w:rsidP="00D4530E">
      <w:pPr>
        <w:spacing w:after="0" w:line="240" w:lineRule="auto"/>
      </w:pPr>
      <w:r>
        <w:separator/>
      </w:r>
    </w:p>
  </w:footnote>
  <w:footnote w:type="continuationSeparator" w:id="0">
    <w:p w:rsidR="00CC2C5E" w:rsidRDefault="00CC2C5E" w:rsidP="00D4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5B1"/>
    <w:multiLevelType w:val="hybridMultilevel"/>
    <w:tmpl w:val="E7AC4AC8"/>
    <w:lvl w:ilvl="0" w:tplc="51EC488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C6665AC"/>
    <w:multiLevelType w:val="hybridMultilevel"/>
    <w:tmpl w:val="C6DEA4A4"/>
    <w:lvl w:ilvl="0" w:tplc="650291B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0E"/>
    <w:rsid w:val="001D7E20"/>
    <w:rsid w:val="00503BAA"/>
    <w:rsid w:val="00682514"/>
    <w:rsid w:val="00BF766C"/>
    <w:rsid w:val="00CC2C5E"/>
    <w:rsid w:val="00D4530E"/>
    <w:rsid w:val="00EF270D"/>
    <w:rsid w:val="00F47340"/>
    <w:rsid w:val="00F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30E"/>
  </w:style>
  <w:style w:type="paragraph" w:styleId="a5">
    <w:name w:val="footer"/>
    <w:basedOn w:val="a"/>
    <w:link w:val="a6"/>
    <w:uiPriority w:val="99"/>
    <w:unhideWhenUsed/>
    <w:rsid w:val="00D4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30E"/>
  </w:style>
  <w:style w:type="paragraph" w:styleId="a7">
    <w:name w:val="Balloon Text"/>
    <w:basedOn w:val="a"/>
    <w:link w:val="a8"/>
    <w:uiPriority w:val="99"/>
    <w:semiHidden/>
    <w:unhideWhenUsed/>
    <w:rsid w:val="00D4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3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30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03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30E"/>
  </w:style>
  <w:style w:type="paragraph" w:styleId="a5">
    <w:name w:val="footer"/>
    <w:basedOn w:val="a"/>
    <w:link w:val="a6"/>
    <w:uiPriority w:val="99"/>
    <w:unhideWhenUsed/>
    <w:rsid w:val="00D4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30E"/>
  </w:style>
  <w:style w:type="paragraph" w:styleId="a7">
    <w:name w:val="Balloon Text"/>
    <w:basedOn w:val="a"/>
    <w:link w:val="a8"/>
    <w:uiPriority w:val="99"/>
    <w:semiHidden/>
    <w:unhideWhenUsed/>
    <w:rsid w:val="00D4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3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30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0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lid-mn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@solid-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Зубова</dc:creator>
  <cp:lastModifiedBy>Михеев Игорь</cp:lastModifiedBy>
  <cp:revision>7</cp:revision>
  <dcterms:created xsi:type="dcterms:W3CDTF">2016-07-15T08:46:00Z</dcterms:created>
  <dcterms:modified xsi:type="dcterms:W3CDTF">2016-08-16T08:40:00Z</dcterms:modified>
</cp:coreProperties>
</file>